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477" w:rsidRDefault="00C92CF0">
      <w:pPr>
        <w:rPr>
          <w:rFonts w:ascii="Arial" w:eastAsia="Arial" w:hAnsi="Arial" w:cs="Arial"/>
          <w:b/>
          <w:sz w:val="36"/>
          <w:szCs w:val="36"/>
        </w:rPr>
      </w:pPr>
      <w:r>
        <w:rPr>
          <w:rFonts w:ascii="Arial" w:eastAsia="Arial" w:hAnsi="Arial" w:cs="Arial"/>
          <w:b/>
          <w:sz w:val="36"/>
          <w:szCs w:val="36"/>
        </w:rPr>
        <w:t>Framework Schedule 4 (Framework Management)</w:t>
      </w:r>
    </w:p>
    <w:p w:rsidR="00A06477" w:rsidRDefault="00C92CF0">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A06477" w:rsidRDefault="00C92CF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A06477">
        <w:tc>
          <w:tcPr>
            <w:tcW w:w="2928" w:type="dxa"/>
            <w:shd w:val="clear" w:color="auto" w:fill="auto"/>
          </w:tcPr>
          <w:p w:rsidR="00A06477" w:rsidRDefault="00C92CF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A06477" w:rsidRDefault="00C92CF0">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A06477">
        <w:tc>
          <w:tcPr>
            <w:tcW w:w="2928" w:type="dxa"/>
            <w:shd w:val="clear" w:color="auto" w:fill="auto"/>
          </w:tcPr>
          <w:p w:rsidR="00A06477" w:rsidRDefault="00C92CF0">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A06477" w:rsidRDefault="00C92CF0">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3.9 of this Schedule.</w:t>
            </w:r>
          </w:p>
        </w:tc>
      </w:tr>
    </w:tbl>
    <w:p w:rsidR="00A06477" w:rsidRDefault="00C92CF0">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A06477" w:rsidRDefault="00C92CF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A06477" w:rsidRDefault="00C92CF0">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A06477" w:rsidRDefault="00C92CF0">
      <w:pPr>
        <w:rPr>
          <w:rFonts w:ascii="Arial" w:eastAsia="Arial" w:hAnsi="Arial" w:cs="Arial"/>
          <w:sz w:val="24"/>
          <w:szCs w:val="24"/>
        </w:rPr>
      </w:pPr>
      <w:bookmarkStart w:id="1" w:name="_heading=h.30j0zll" w:colFirst="0" w:colLast="0"/>
      <w:bookmarkEnd w:id="1"/>
      <w:r>
        <w:br w:type="page"/>
      </w:r>
    </w:p>
    <w:p w:rsidR="00A06477" w:rsidRDefault="00A0647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w:t>
      </w:r>
      <w:r>
        <w:rPr>
          <w:rFonts w:ascii="Arial" w:eastAsia="Arial" w:hAnsi="Arial" w:cs="Arial"/>
          <w:color w:val="000000"/>
          <w:sz w:val="24"/>
          <w:szCs w:val="24"/>
        </w:rPr>
        <w:t xml:space="preserve">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Supplier </w:t>
      </w:r>
      <w:r>
        <w:rPr>
          <w:rFonts w:ascii="Arial" w:eastAsia="Arial" w:hAnsi="Arial" w:cs="Arial"/>
          <w:color w:val="000000"/>
          <w:sz w:val="24"/>
          <w:szCs w:val="24"/>
        </w:rPr>
        <w:t>Action Plan as updated from time to time.</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A06477" w:rsidRDefault="00C92CF0">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A06477" w:rsidRDefault="00A0647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A06477" w:rsidRDefault="00C92CF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w:t>
      </w:r>
      <w:r>
        <w:rPr>
          <w:rFonts w:ascii="Arial" w:eastAsia="Arial" w:hAnsi="Arial" w:cs="Arial"/>
          <w:b/>
          <w:color w:val="000000"/>
          <w:sz w:val="24"/>
          <w:szCs w:val="24"/>
        </w:rPr>
        <w:t xml:space="preserve"> Performance will be measured</w:t>
      </w:r>
    </w:p>
    <w:p w:rsidR="00A06477" w:rsidRDefault="00C92CF0">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904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90"/>
        <w:gridCol w:w="1470"/>
        <w:gridCol w:w="3285"/>
      </w:tblGrid>
      <w:tr w:rsidR="00A06477">
        <w:trPr>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A06477" w:rsidRDefault="00C92CF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47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A06477" w:rsidRDefault="00C92CF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3285"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A06477" w:rsidRDefault="00C92CF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Measured by</w:t>
            </w:r>
          </w:p>
        </w:tc>
      </w:tr>
      <w:tr w:rsidR="00A06477">
        <w:trPr>
          <w:jc w:val="center"/>
        </w:trPr>
        <w:tc>
          <w:tcPr>
            <w:tcW w:w="904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06477" w:rsidRDefault="00C92CF0">
            <w:pPr>
              <w:keepNext/>
              <w:spacing w:before="80" w:after="80"/>
              <w:rPr>
                <w:rFonts w:ascii="Arial" w:eastAsia="Arial" w:hAnsi="Arial" w:cs="Arial"/>
                <w:b/>
                <w:sz w:val="24"/>
                <w:szCs w:val="24"/>
              </w:rPr>
            </w:pPr>
            <w:r>
              <w:rPr>
                <w:rFonts w:ascii="Arial" w:eastAsia="Arial" w:hAnsi="Arial" w:cs="Arial"/>
                <w:b/>
                <w:sz w:val="24"/>
                <w:szCs w:val="24"/>
              </w:rPr>
              <w:t>Framework Management</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MI to be returned to CCS by 5th working day of each month</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 xml:space="preserve"> 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Receipt via MISO System</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All Framework Management Charge invoices to be paid within 30 days of issue</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 xml:space="preserve"> 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Receipt by finance department/system.</w:t>
            </w:r>
          </w:p>
        </w:tc>
      </w:tr>
      <w:tr w:rsidR="00A06477">
        <w:trPr>
          <w:trHeight w:val="787"/>
          <w:jc w:val="center"/>
        </w:trPr>
        <w:tc>
          <w:tcPr>
            <w:tcW w:w="4290" w:type="dxa"/>
            <w:tcBorders>
              <w:top w:val="single" w:sz="4" w:space="0" w:color="000000"/>
              <w:left w:val="single" w:sz="4" w:space="0" w:color="000000"/>
              <w:bottom w:val="single" w:sz="4" w:space="0" w:color="000000"/>
              <w:right w:val="single" w:sz="4" w:space="0" w:color="000000"/>
            </w:tcBorders>
          </w:tcPr>
          <w:p w:rsidR="00A06477" w:rsidRDefault="00C92CF0">
            <w:pPr>
              <w:spacing w:before="80" w:after="80"/>
              <w:rPr>
                <w:rFonts w:ascii="Arial" w:eastAsia="Arial" w:hAnsi="Arial" w:cs="Arial"/>
                <w:sz w:val="24"/>
                <w:szCs w:val="24"/>
                <w:highlight w:val="yellow"/>
              </w:rPr>
            </w:pPr>
            <w:r>
              <w:rPr>
                <w:rFonts w:ascii="Arial" w:eastAsia="Arial" w:hAnsi="Arial" w:cs="Arial"/>
              </w:rPr>
              <w:t>Provision and maintenance of Suppliers Prospectus.</w:t>
            </w:r>
          </w:p>
        </w:tc>
        <w:tc>
          <w:tcPr>
            <w:tcW w:w="1470" w:type="dxa"/>
            <w:tcBorders>
              <w:top w:val="single" w:sz="4" w:space="0" w:color="000000"/>
              <w:left w:val="single" w:sz="4" w:space="0" w:color="000000"/>
              <w:bottom w:val="single" w:sz="4" w:space="0" w:color="000000"/>
              <w:right w:val="single" w:sz="4" w:space="0" w:color="000000"/>
            </w:tcBorders>
          </w:tcPr>
          <w:p w:rsidR="00A06477" w:rsidRDefault="00C92CF0">
            <w:pPr>
              <w:keepNext/>
              <w:spacing w:before="80" w:after="80"/>
              <w:ind w:left="142"/>
              <w:rPr>
                <w:rFonts w:ascii="Arial" w:eastAsia="Arial" w:hAnsi="Arial" w:cs="Arial"/>
                <w:sz w:val="24"/>
                <w:szCs w:val="24"/>
              </w:rPr>
            </w:pPr>
            <w:r>
              <w:rPr>
                <w:rFonts w:ascii="Arial" w:eastAsia="Arial" w:hAnsi="Arial" w:cs="Arial"/>
              </w:rPr>
              <w:t>N/A</w:t>
            </w:r>
          </w:p>
        </w:tc>
        <w:tc>
          <w:tcPr>
            <w:tcW w:w="3285" w:type="dxa"/>
            <w:tcBorders>
              <w:top w:val="single" w:sz="4" w:space="0" w:color="000000"/>
              <w:left w:val="single" w:sz="4" w:space="0" w:color="000000"/>
              <w:bottom w:val="single" w:sz="4" w:space="0" w:color="000000"/>
              <w:right w:val="single" w:sz="4" w:space="0" w:color="000000"/>
            </w:tcBorders>
          </w:tcPr>
          <w:p w:rsidR="00A06477" w:rsidRDefault="00C92CF0">
            <w:pPr>
              <w:spacing w:before="80" w:after="80"/>
              <w:rPr>
                <w:rFonts w:ascii="Arial" w:eastAsia="Arial" w:hAnsi="Arial" w:cs="Arial"/>
                <w:sz w:val="24"/>
                <w:szCs w:val="24"/>
                <w:highlight w:val="yellow"/>
              </w:rPr>
            </w:pPr>
            <w:r>
              <w:rPr>
                <w:rFonts w:ascii="Arial" w:eastAsia="Arial" w:hAnsi="Arial" w:cs="Arial"/>
              </w:rPr>
              <w:t>Has your Prospectus received adequate attention / maintenance / update within the reporting period in order to provide Buyers wishing to either place a direct award or run a further competition with an up to date and "informed" view of your present ability</w:t>
            </w:r>
            <w:r>
              <w:rPr>
                <w:rFonts w:ascii="Arial" w:eastAsia="Arial" w:hAnsi="Arial" w:cs="Arial"/>
              </w:rPr>
              <w:t xml:space="preserve"> to receive an order?. To be provided quarterly by the 7th Working Day of April, July, October and January</w:t>
            </w:r>
          </w:p>
        </w:tc>
      </w:tr>
      <w:tr w:rsidR="00A06477">
        <w:trPr>
          <w:trHeight w:val="787"/>
          <w:jc w:val="center"/>
        </w:trPr>
        <w:tc>
          <w:tcPr>
            <w:tcW w:w="904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b/>
                <w:sz w:val="24"/>
                <w:szCs w:val="24"/>
              </w:rPr>
            </w:pPr>
            <w:r>
              <w:rPr>
                <w:rFonts w:ascii="Arial" w:eastAsia="Arial" w:hAnsi="Arial" w:cs="Arial"/>
                <w:b/>
                <w:sz w:val="24"/>
                <w:szCs w:val="24"/>
              </w:rPr>
              <w:t>Compliance</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Completion of Annual Self Audit</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Receipt by CCS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Actions from Annual Self Audit to be completed by agreed deadline</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Receipt by CAM</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Supplier to submit documents to support compliance checks as per Framework Schedule 1 (Compliance) within 5 working days of being requested.</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Receipt by CCS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lastRenderedPageBreak/>
              <w:t>Compliance checks demonstrate Supplier is acting in according with Framework S</w:t>
            </w:r>
            <w:r>
              <w:rPr>
                <w:rFonts w:ascii="Arial" w:eastAsia="Arial" w:hAnsi="Arial" w:cs="Arial"/>
                <w:sz w:val="24"/>
                <w:szCs w:val="24"/>
              </w:rPr>
              <w:t>chedule 1 section 3.3 (Compliance)</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95%</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Check undertaken by CCS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All mandatory certification is kept up to date</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Check undertaken by CCS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Supplier must notify CAM of any contract extension or new contracts under the Framework within 5 working days.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Check undertaken by CCS</w:t>
            </w:r>
          </w:p>
        </w:tc>
      </w:tr>
      <w:tr w:rsidR="00A06477">
        <w:trPr>
          <w:trHeight w:val="787"/>
          <w:jc w:val="center"/>
        </w:trPr>
        <w:tc>
          <w:tcPr>
            <w:tcW w:w="904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b/>
                <w:sz w:val="24"/>
                <w:szCs w:val="24"/>
              </w:rPr>
            </w:pPr>
            <w:r>
              <w:rPr>
                <w:rFonts w:ascii="Arial" w:eastAsia="Arial" w:hAnsi="Arial" w:cs="Arial"/>
                <w:b/>
                <w:sz w:val="24"/>
                <w:szCs w:val="24"/>
              </w:rPr>
              <w:t>CUSTOMER SATISFACTION</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Customer Satisfaction (Quality of Service)</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8 or above</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CCS to undertake a survey quarterly</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Customer Satisfaction (Account Management)</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8 or above</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CCS to undertake a survey quarterly</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Customer Satisfaction (Fulfilment) `</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8 or above</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CCS to undertake a survey quarterly</w:t>
            </w:r>
          </w:p>
        </w:tc>
      </w:tr>
      <w:tr w:rsidR="00A06477">
        <w:trPr>
          <w:trHeight w:val="787"/>
          <w:jc w:val="center"/>
        </w:trPr>
        <w:tc>
          <w:tcPr>
            <w:tcW w:w="904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b/>
                <w:sz w:val="24"/>
                <w:szCs w:val="24"/>
              </w:rPr>
            </w:pPr>
            <w:r>
              <w:rPr>
                <w:rFonts w:ascii="Arial" w:eastAsia="Arial" w:hAnsi="Arial" w:cs="Arial"/>
                <w:b/>
                <w:sz w:val="24"/>
                <w:szCs w:val="24"/>
              </w:rPr>
              <w:t>COMPLAINTS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All complaints to be recorded as received within 24 hours of receipt</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95%</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CCS to undertake ad hoc checks</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All complaints to be dealt with in full within 5 working days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95%</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Quarterly review of MI by CCS</w:t>
            </w:r>
          </w:p>
        </w:tc>
      </w:tr>
      <w:tr w:rsidR="00A06477">
        <w:trPr>
          <w:trHeight w:val="787"/>
          <w:jc w:val="center"/>
        </w:trPr>
        <w:tc>
          <w:tcPr>
            <w:tcW w:w="9045" w:type="dxa"/>
            <w:gridSpan w:val="3"/>
            <w:tcBorders>
              <w:top w:val="single" w:sz="8" w:space="0" w:color="000000"/>
              <w:left w:val="single" w:sz="8" w:space="0" w:color="000000"/>
              <w:bottom w:val="single" w:sz="8" w:space="0" w:color="000000"/>
              <w:right w:val="single" w:sz="8" w:space="0" w:color="000000"/>
            </w:tcBorders>
            <w:tcMar>
              <w:top w:w="100" w:type="dxa"/>
              <w:left w:w="120" w:type="dxa"/>
              <w:bottom w:w="100" w:type="dxa"/>
              <w:right w:w="100" w:type="dxa"/>
            </w:tcMar>
          </w:tcPr>
          <w:p w:rsidR="00A06477" w:rsidRDefault="00C92CF0">
            <w:pPr>
              <w:spacing w:before="80" w:after="80"/>
              <w:rPr>
                <w:rFonts w:ascii="Arial" w:eastAsia="Arial" w:hAnsi="Arial" w:cs="Arial"/>
                <w:b/>
                <w:sz w:val="24"/>
                <w:szCs w:val="24"/>
              </w:rPr>
            </w:pPr>
            <w:r>
              <w:rPr>
                <w:rFonts w:ascii="Arial" w:eastAsia="Arial" w:hAnsi="Arial" w:cs="Arial"/>
                <w:b/>
                <w:sz w:val="24"/>
                <w:szCs w:val="24"/>
              </w:rPr>
              <w:t>SOCIAL VALUE</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The Supplier to deliver the</w:t>
            </w:r>
          </w:p>
          <w:p w:rsidR="00A06477" w:rsidRDefault="00C92CF0">
            <w:pPr>
              <w:spacing w:before="80" w:after="80"/>
              <w:rPr>
                <w:rFonts w:ascii="Arial" w:eastAsia="Arial" w:hAnsi="Arial" w:cs="Arial"/>
                <w:sz w:val="24"/>
                <w:szCs w:val="24"/>
              </w:rPr>
            </w:pPr>
            <w:r>
              <w:rPr>
                <w:rFonts w:ascii="Arial" w:eastAsia="Arial" w:hAnsi="Arial" w:cs="Arial"/>
                <w:sz w:val="24"/>
                <w:szCs w:val="24"/>
              </w:rPr>
              <w:t>annual Social Delivery Statement</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Delivery of an annual report</w:t>
            </w:r>
          </w:p>
          <w:p w:rsidR="00A06477" w:rsidRDefault="00C92CF0">
            <w:pPr>
              <w:spacing w:before="80" w:after="80"/>
              <w:rPr>
                <w:rFonts w:ascii="Arial" w:eastAsia="Arial" w:hAnsi="Arial" w:cs="Arial"/>
                <w:sz w:val="24"/>
                <w:szCs w:val="24"/>
              </w:rPr>
            </w:pPr>
            <w:r>
              <w:rPr>
                <w:rFonts w:ascii="Arial" w:eastAsia="Arial" w:hAnsi="Arial" w:cs="Arial"/>
                <w:sz w:val="24"/>
                <w:szCs w:val="24"/>
              </w:rPr>
              <w:t>detailing the Social</w:t>
            </w:r>
          </w:p>
          <w:p w:rsidR="00A06477" w:rsidRDefault="00C92CF0">
            <w:pPr>
              <w:spacing w:before="80" w:after="80"/>
              <w:rPr>
                <w:rFonts w:ascii="Arial" w:eastAsia="Arial" w:hAnsi="Arial" w:cs="Arial"/>
                <w:sz w:val="24"/>
                <w:szCs w:val="24"/>
              </w:rPr>
            </w:pPr>
            <w:r>
              <w:rPr>
                <w:rFonts w:ascii="Arial" w:eastAsia="Arial" w:hAnsi="Arial" w:cs="Arial"/>
                <w:sz w:val="24"/>
                <w:szCs w:val="24"/>
              </w:rPr>
              <w:t>Value that has</w:t>
            </w:r>
          </w:p>
          <w:p w:rsidR="00A06477" w:rsidRDefault="00C92CF0">
            <w:pPr>
              <w:spacing w:before="80" w:after="80"/>
              <w:rPr>
                <w:rFonts w:ascii="Arial" w:eastAsia="Arial" w:hAnsi="Arial" w:cs="Arial"/>
                <w:sz w:val="24"/>
                <w:szCs w:val="24"/>
              </w:rPr>
            </w:pPr>
            <w:r>
              <w:rPr>
                <w:rFonts w:ascii="Arial" w:eastAsia="Arial" w:hAnsi="Arial" w:cs="Arial"/>
                <w:sz w:val="24"/>
                <w:szCs w:val="24"/>
              </w:rPr>
              <w:lastRenderedPageBreak/>
              <w:t>been delivered</w:t>
            </w:r>
          </w:p>
          <w:p w:rsidR="00A06477" w:rsidRDefault="00C92CF0">
            <w:pPr>
              <w:spacing w:before="80" w:after="80"/>
              <w:rPr>
                <w:rFonts w:ascii="Arial" w:eastAsia="Arial" w:hAnsi="Arial" w:cs="Arial"/>
                <w:sz w:val="24"/>
                <w:szCs w:val="24"/>
              </w:rPr>
            </w:pPr>
            <w:r>
              <w:rPr>
                <w:rFonts w:ascii="Arial" w:eastAsia="Arial" w:hAnsi="Arial" w:cs="Arial"/>
                <w:sz w:val="24"/>
                <w:szCs w:val="24"/>
              </w:rPr>
              <w:t>through Call-Off</w:t>
            </w:r>
          </w:p>
          <w:p w:rsidR="00A06477" w:rsidRDefault="00C92CF0">
            <w:pPr>
              <w:spacing w:before="80" w:after="80"/>
              <w:rPr>
                <w:rFonts w:ascii="Arial" w:eastAsia="Arial" w:hAnsi="Arial" w:cs="Arial"/>
                <w:sz w:val="24"/>
                <w:szCs w:val="24"/>
              </w:rPr>
            </w:pPr>
            <w:r>
              <w:rPr>
                <w:rFonts w:ascii="Arial" w:eastAsia="Arial" w:hAnsi="Arial" w:cs="Arial"/>
                <w:sz w:val="24"/>
                <w:szCs w:val="24"/>
              </w:rPr>
              <w:t>Contracts under</w:t>
            </w:r>
          </w:p>
          <w:p w:rsidR="00A06477" w:rsidRDefault="00C92CF0">
            <w:pPr>
              <w:spacing w:before="80" w:after="80"/>
              <w:rPr>
                <w:rFonts w:ascii="Arial" w:eastAsia="Arial" w:hAnsi="Arial" w:cs="Arial"/>
                <w:sz w:val="24"/>
                <w:szCs w:val="24"/>
              </w:rPr>
            </w:pPr>
            <w:r>
              <w:rPr>
                <w:rFonts w:ascii="Arial" w:eastAsia="Arial" w:hAnsi="Arial" w:cs="Arial"/>
                <w:sz w:val="24"/>
                <w:szCs w:val="24"/>
              </w:rPr>
              <w:t>this Framework.</w:t>
            </w: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lastRenderedPageBreak/>
              <w:t>The supplier to deliver quarterly metric updates on relevant Social Value metrics, including but not restricted to: protected characteristic hire % rates at ‘long list, short list, appointment’ against all</w:t>
            </w:r>
            <w:r>
              <w:rPr>
                <w:rFonts w:ascii="Arial" w:eastAsia="Arial" w:hAnsi="Arial" w:cs="Arial"/>
                <w:sz w:val="24"/>
                <w:szCs w:val="24"/>
              </w:rPr>
              <w:t xml:space="preserve"> call-off campaigns.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rPr>
            </w:pPr>
            <w:r>
              <w:rPr>
                <w:rFonts w:ascii="Arial" w:eastAsia="Arial" w:hAnsi="Arial" w:cs="Arial"/>
              </w:rPr>
              <w:t>CCS to undertake  review of MI</w:t>
            </w:r>
          </w:p>
          <w:p w:rsidR="00A06477" w:rsidRDefault="00C92CF0">
            <w:pPr>
              <w:spacing w:before="80" w:after="80"/>
              <w:rPr>
                <w:rFonts w:ascii="Arial" w:eastAsia="Arial" w:hAnsi="Arial" w:cs="Arial"/>
                <w:sz w:val="24"/>
                <w:szCs w:val="24"/>
                <w:highlight w:val="yellow"/>
              </w:rPr>
            </w:pPr>
            <w:r>
              <w:rPr>
                <w:rFonts w:ascii="Arial" w:eastAsia="Arial" w:hAnsi="Arial" w:cs="Arial"/>
              </w:rPr>
              <w:t>to be provided quarterly by the 7th Working Day of April, July, October and January</w:t>
            </w:r>
          </w:p>
          <w:p w:rsidR="00A06477" w:rsidRDefault="00A06477">
            <w:pPr>
              <w:spacing w:before="80" w:after="80"/>
              <w:rPr>
                <w:rFonts w:ascii="Arial" w:eastAsia="Arial" w:hAnsi="Arial" w:cs="Arial"/>
                <w:sz w:val="24"/>
                <w:szCs w:val="24"/>
              </w:rPr>
            </w:pPr>
          </w:p>
        </w:tc>
      </w:tr>
      <w:tr w:rsidR="00A06477">
        <w:trPr>
          <w:trHeight w:val="787"/>
          <w:jc w:val="center"/>
        </w:trPr>
        <w:tc>
          <w:tcPr>
            <w:tcW w:w="42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sz w:val="24"/>
                <w:szCs w:val="24"/>
              </w:rPr>
            </w:pPr>
            <w:r>
              <w:rPr>
                <w:rFonts w:ascii="Arial" w:eastAsia="Arial" w:hAnsi="Arial" w:cs="Arial"/>
                <w:sz w:val="24"/>
                <w:szCs w:val="24"/>
              </w:rPr>
              <w:t>Case Study provision: where requested by CCS and the relevant Customer has consented, the supplier may be asked to provide a case study detailing evidence of Social Value initiatives demonstrated in a campaign.</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keepNext/>
              <w:spacing w:before="80" w:after="80"/>
              <w:ind w:left="140"/>
              <w:rPr>
                <w:rFonts w:ascii="Arial" w:eastAsia="Arial" w:hAnsi="Arial" w:cs="Arial"/>
                <w:sz w:val="24"/>
                <w:szCs w:val="24"/>
              </w:rPr>
            </w:pPr>
            <w:r>
              <w:rPr>
                <w:rFonts w:ascii="Arial" w:eastAsia="Arial" w:hAnsi="Arial" w:cs="Arial"/>
                <w:sz w:val="24"/>
                <w:szCs w:val="24"/>
              </w:rPr>
              <w:t>100%</w:t>
            </w:r>
          </w:p>
        </w:tc>
        <w:tc>
          <w:tcPr>
            <w:tcW w:w="32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20" w:type="dxa"/>
              <w:bottom w:w="100" w:type="dxa"/>
              <w:right w:w="100" w:type="dxa"/>
            </w:tcMar>
          </w:tcPr>
          <w:p w:rsidR="00A06477" w:rsidRDefault="00C92CF0">
            <w:pPr>
              <w:spacing w:before="80" w:after="80"/>
              <w:rPr>
                <w:rFonts w:ascii="Arial" w:eastAsia="Arial" w:hAnsi="Arial" w:cs="Arial"/>
              </w:rPr>
            </w:pPr>
            <w:r>
              <w:rPr>
                <w:rFonts w:ascii="Arial" w:eastAsia="Arial" w:hAnsi="Arial" w:cs="Arial"/>
                <w:sz w:val="24"/>
                <w:szCs w:val="24"/>
              </w:rPr>
              <w:t>CCS to undertake ad hoc requests</w:t>
            </w:r>
          </w:p>
        </w:tc>
      </w:tr>
    </w:tbl>
    <w:p w:rsidR="00A06477" w:rsidRDefault="00A06477">
      <w:pPr>
        <w:tabs>
          <w:tab w:val="left" w:pos="1134"/>
        </w:tabs>
        <w:spacing w:before="120" w:after="120" w:line="240" w:lineRule="auto"/>
        <w:rPr>
          <w:rFonts w:ascii="Arial" w:eastAsia="Arial" w:hAnsi="Arial" w:cs="Arial"/>
          <w:b/>
          <w:sz w:val="24"/>
          <w:szCs w:val="24"/>
        </w:rPr>
      </w:pP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A06477" w:rsidRDefault="00C92CF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A06477" w:rsidRDefault="00C92CF0">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A06477" w:rsidRDefault="00C92CF0">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 xml:space="preserve">vernment (particularly in line with centralised sourcing and </w:t>
      </w:r>
      <w:r>
        <w:rPr>
          <w:rFonts w:ascii="Arial" w:eastAsia="Arial" w:hAnsi="Arial" w:cs="Arial"/>
          <w:color w:val="000000"/>
          <w:sz w:val="24"/>
          <w:szCs w:val="24"/>
        </w:rPr>
        <w:lastRenderedPageBreak/>
        <w:t>category management, procurement delivery centres and payment processing systems and shared service centres).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A06477" w:rsidRDefault="00C92CF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A06477" w:rsidRDefault="00C92CF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heading=h.3dy6vkm" w:colFirst="0" w:colLast="0"/>
      <w:bookmarkEnd w:id="6"/>
      <w:r>
        <w:rPr>
          <w:rFonts w:ascii="Arial Bold" w:eastAsia="Arial Bold" w:hAnsi="Arial Bold" w:cs="Arial Bold"/>
          <w:b/>
          <w:color w:val="000000"/>
          <w:sz w:val="24"/>
          <w:szCs w:val="24"/>
        </w:rPr>
        <w:t>Marketing</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A06477" w:rsidRDefault="00C92CF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Such information shall be provided in such form and at such time as CCS may request.</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A06477" w:rsidRDefault="00C92CF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rsidR="00A06477" w:rsidRDefault="00C92CF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w:t>
      </w:r>
      <w:r>
        <w:rPr>
          <w:rFonts w:ascii="Arial" w:eastAsia="Arial" w:hAnsi="Arial" w:cs="Arial"/>
          <w:color w:val="000000"/>
          <w:sz w:val="24"/>
          <w:szCs w:val="24"/>
        </w:rPr>
        <w:t xml:space="preserve">h that Party using any media, including on </w:t>
      </w:r>
      <w:r>
        <w:rPr>
          <w:rFonts w:ascii="Arial" w:eastAsia="Arial" w:hAnsi="Arial" w:cs="Arial"/>
          <w:color w:val="000000"/>
          <w:sz w:val="24"/>
          <w:szCs w:val="24"/>
        </w:rPr>
        <w:lastRenderedPageBreak/>
        <w:t>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e the Supplier notice to rectify the failure and if the failure is not rectified to its reasonable satisfaction within one (1) Month of receipt of such notice, shall have the right to remove such content itself or require that the Supplier immediately arra</w:t>
      </w:r>
      <w:r>
        <w:rPr>
          <w:rFonts w:ascii="Arial" w:eastAsia="Arial" w:hAnsi="Arial" w:cs="Arial"/>
          <w:color w:val="000000"/>
          <w:sz w:val="24"/>
          <w:szCs w:val="24"/>
        </w:rPr>
        <w:t>nges the removal of such content.</w:t>
      </w:r>
    </w:p>
    <w:p w:rsidR="00A06477" w:rsidRDefault="00C92CF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A06477" w:rsidRDefault="00C92CF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rsidR="00A06477" w:rsidRDefault="00C92CF0">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A06477" w:rsidRDefault="00C92CF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A06477" w:rsidRDefault="00C92CF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9 (Security); and</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rsidR="00A06477" w:rsidRDefault="00C92CF0">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A06477" w:rsidRDefault="00C92CF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A06477" w:rsidRDefault="00C92CF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A06477" w:rsidRDefault="00C92CF0">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A06477" w:rsidRDefault="00C92CF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A06477" w:rsidRDefault="00A06477">
      <w:pPr>
        <w:keepNext/>
        <w:pBdr>
          <w:top w:val="nil"/>
          <w:left w:val="nil"/>
          <w:bottom w:val="nil"/>
          <w:right w:val="nil"/>
          <w:between w:val="nil"/>
        </w:pBdr>
        <w:tabs>
          <w:tab w:val="left" w:pos="1134"/>
        </w:tabs>
        <w:spacing w:before="120" w:after="120" w:line="240" w:lineRule="auto"/>
        <w:ind w:left="720"/>
        <w:rPr>
          <w:rFonts w:ascii="Arial" w:eastAsia="Arial" w:hAnsi="Arial" w:cs="Arial"/>
          <w:sz w:val="24"/>
          <w:szCs w:val="24"/>
        </w:rPr>
      </w:pPr>
    </w:p>
    <w:p w:rsidR="00A06477" w:rsidRDefault="00C92CF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A06477" w:rsidRDefault="00C92CF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w:t>
      </w:r>
      <w:r>
        <w:rPr>
          <w:rFonts w:ascii="Arial" w:eastAsia="Arial" w:hAnsi="Arial" w:cs="Arial"/>
          <w:sz w:val="24"/>
          <w:szCs w:val="24"/>
        </w:rPr>
        <w:t>d</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w:t>
      </w:r>
      <w:r>
        <w:rPr>
          <w:rFonts w:ascii="Arial" w:eastAsia="Arial" w:hAnsi="Arial" w:cs="Arial"/>
          <w:color w:val="000000"/>
          <w:sz w:val="24"/>
          <w:szCs w:val="24"/>
        </w:rPr>
        <w:t>s all Call Off Contracts.</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A06477" w:rsidRDefault="00C92CF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w:t>
      </w:r>
      <w:r>
        <w:rPr>
          <w:rFonts w:ascii="Arial" w:eastAsia="Arial" w:hAnsi="Arial" w:cs="Arial"/>
          <w:color w:val="000000"/>
          <w:sz w:val="24"/>
          <w:szCs w:val="24"/>
        </w:rPr>
        <w:t>er:</w:t>
      </w:r>
    </w:p>
    <w:p w:rsidR="00A06477" w:rsidRDefault="00C92CF0">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Contract and the Supplier recognises that CCS may want to co-ordinate how benchmarking is conducted across multiple Call Off Contracts;</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appointed as agent by Buyers in respect of benchmarking, co-operate with CCS in order to operate the benchmarking as efficiently as possible;</w:t>
      </w:r>
    </w:p>
    <w:p w:rsidR="00A06477" w:rsidRDefault="00C92CF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w:t>
      </w:r>
      <w:r>
        <w:rPr>
          <w:rFonts w:ascii="Arial" w:eastAsia="Arial" w:hAnsi="Arial" w:cs="Arial"/>
          <w:color w:val="000000"/>
          <w:sz w:val="24"/>
          <w:szCs w:val="24"/>
        </w:rPr>
        <w:t xml:space="preserve"> shall be entitled to publish the results of any benchmarking of the Framework Prices to Other Contracting Authorities (subject to the other party entering into reasonable confidentiality undertakings).</w:t>
      </w:r>
    </w:p>
    <w:sectPr w:rsidR="00A0647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CF0" w:rsidRDefault="00C92CF0">
      <w:pPr>
        <w:spacing w:after="0" w:line="240" w:lineRule="auto"/>
      </w:pPr>
      <w:r>
        <w:separator/>
      </w:r>
    </w:p>
  </w:endnote>
  <w:endnote w:type="continuationSeparator" w:id="0">
    <w:p w:rsidR="00C92CF0" w:rsidRDefault="00C92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022" w:rsidRDefault="00FD4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477" w:rsidRDefault="00FD402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bookmarkStart w:id="9" w:name="_GoBack"/>
    <w:bookmarkEnd w:id="9"/>
    <w:r w:rsidR="00C92CF0">
      <w:rPr>
        <w:rFonts w:ascii="Arial" w:eastAsia="Arial" w:hAnsi="Arial" w:cs="Arial"/>
        <w:sz w:val="20"/>
        <w:szCs w:val="20"/>
      </w:rPr>
      <w:tab/>
      <w:t xml:space="preserve">                                           </w:t>
    </w:r>
  </w:p>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D4022">
      <w:rPr>
        <w:rFonts w:ascii="Arial" w:eastAsia="Arial" w:hAnsi="Arial" w:cs="Arial"/>
        <w:color w:val="000000"/>
        <w:sz w:val="20"/>
        <w:szCs w:val="20"/>
      </w:rPr>
      <w:fldChar w:fldCharType="separate"/>
    </w:r>
    <w:r w:rsidR="00FD4022">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A06477" w:rsidRDefault="00C92CF0">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477" w:rsidRDefault="00C92CF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06477" w:rsidRDefault="00C92CF0">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CF0" w:rsidRDefault="00C92CF0">
      <w:pPr>
        <w:spacing w:after="0" w:line="240" w:lineRule="auto"/>
      </w:pPr>
      <w:r>
        <w:separator/>
      </w:r>
    </w:p>
  </w:footnote>
  <w:footnote w:type="continuationSeparator" w:id="0">
    <w:p w:rsidR="00C92CF0" w:rsidRDefault="00C92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022" w:rsidRDefault="00FD40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A06477" w:rsidRDefault="00C92CF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D729C2"/>
    <w:multiLevelType w:val="multilevel"/>
    <w:tmpl w:val="6DCCB6B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34D2D3E"/>
    <w:multiLevelType w:val="multilevel"/>
    <w:tmpl w:val="BEE03A2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7AE2D31"/>
    <w:multiLevelType w:val="multilevel"/>
    <w:tmpl w:val="BDAE6B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477"/>
    <w:rsid w:val="00A06477"/>
    <w:rsid w:val="00C92CF0"/>
    <w:rsid w:val="00FD40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BBAFEB6"/>
  <w15:docId w15:val="{15ABD157-2F48-4C6C-8B4E-BFE8E2A3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eJcZML64Tpo0c4170XcmlGCFlA==">AMUW2mWkfVLqy5gLgYq57HtY22a5Z7akha6VHng3yhaehtXTvZL6XzaZzW8hxfrqmAfyXenxpzBvT3M0juJjiW38tY11nQdl7eH2vWSqqf0+cKqDUhrFzb7GkQw7ffyA5gKZTGlsX6V6iDnSEb2DEcFFpREYYfVLX/BEmE0Bjx4ZebwljH+BaZXv+0djTJ8qByZGAnBDEhA7/hNEHOld/krTs8+WwogoSJcc56tW2CGakSNzVl4auNs=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2021-12-21T15:57:00Z</dcterms:created>
  <dcterms:modified xsi:type="dcterms:W3CDTF">2021-12-21T15:57:00Z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